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94057E" w:rsidRDefault="005D44DE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„Budowa</w:t>
      </w:r>
      <w:r w:rsidR="00176DA7">
        <w:rPr>
          <w:rFonts w:ascii="Times New Roman" w:hAnsi="Times New Roman"/>
          <w:b/>
          <w:bCs/>
          <w:i/>
          <w:iCs/>
          <w:sz w:val="28"/>
          <w:szCs w:val="28"/>
        </w:rPr>
        <w:t xml:space="preserve"> kanalizacji sanitarnej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z przepompowniami </w:t>
      </w:r>
      <w:r w:rsidR="00176DA7">
        <w:rPr>
          <w:rFonts w:ascii="Times New Roman" w:hAnsi="Times New Roman"/>
          <w:b/>
          <w:bCs/>
          <w:i/>
          <w:iCs/>
          <w:sz w:val="28"/>
          <w:szCs w:val="28"/>
        </w:rPr>
        <w:t>w miejscowości Droglowice i sieci wodociągowej w miejscowości Białołęka. Etap 1 – budowa sieci wodociągowej w miejscowości Białołęka.”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7F1591" w:rsidRPr="00EF0ECF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1E7BBA"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7F1591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</w:t>
      </w:r>
      <w:r w:rsidR="001E7BBA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zamówień publicznych ( Dz. U. z 2017r poz. 1579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A12FD"/>
    <w:rsid w:val="00176DA7"/>
    <w:rsid w:val="001E7BBA"/>
    <w:rsid w:val="00321683"/>
    <w:rsid w:val="004E3ADC"/>
    <w:rsid w:val="005146E8"/>
    <w:rsid w:val="0054197B"/>
    <w:rsid w:val="005D44DE"/>
    <w:rsid w:val="006B3390"/>
    <w:rsid w:val="007F1591"/>
    <w:rsid w:val="008C5AE2"/>
    <w:rsid w:val="00960F90"/>
    <w:rsid w:val="00A52775"/>
    <w:rsid w:val="00A55575"/>
    <w:rsid w:val="00AA3AC6"/>
    <w:rsid w:val="00B21DBE"/>
    <w:rsid w:val="00C40963"/>
    <w:rsid w:val="00E3580A"/>
    <w:rsid w:val="00E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dcterms:created xsi:type="dcterms:W3CDTF">2018-07-18T08:58:00Z</dcterms:created>
  <dcterms:modified xsi:type="dcterms:W3CDTF">2018-07-20T10:04:00Z</dcterms:modified>
</cp:coreProperties>
</file>